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1C" w:rsidRPr="00F05CF6" w:rsidRDefault="00B83A1C" w:rsidP="00B83A1C">
      <w:pPr>
        <w:ind w:left="720"/>
        <w:rPr>
          <w:b/>
          <w:sz w:val="24"/>
        </w:rPr>
      </w:pPr>
      <w:r w:rsidRPr="00F05CF6">
        <w:rPr>
          <w:b/>
          <w:sz w:val="24"/>
        </w:rPr>
        <w:t>Скорость точки при естественном способе задания движения.</w:t>
      </w:r>
    </w:p>
    <w:p w:rsidR="00B83A1C" w:rsidRPr="00F05CF6" w:rsidRDefault="00B83A1C" w:rsidP="00B83A1C">
      <w:pPr>
        <w:spacing w:after="120"/>
        <w:ind w:firstLine="720"/>
        <w:jc w:val="both"/>
        <w:rPr>
          <w:sz w:val="24"/>
        </w:rPr>
      </w:pPr>
    </w:p>
    <w:p w:rsidR="00B83A1C" w:rsidRPr="00F05CF6" w:rsidRDefault="00B83A1C" w:rsidP="00B83A1C">
      <w:pPr>
        <w:spacing w:after="120"/>
        <w:ind w:firstLine="720"/>
        <w:jc w:val="both"/>
        <w:rPr>
          <w:sz w:val="24"/>
        </w:rPr>
      </w:pPr>
      <w:r w:rsidRPr="00F05CF6">
        <w:rPr>
          <w:sz w:val="24"/>
        </w:rPr>
        <w:t xml:space="preserve">Пусть скорость точки задана естественным способом, т.е. заданы траектория точки и закон ее движения по траектории </w:t>
      </w:r>
      <w:r>
        <w:rPr>
          <w:position w:val="-10"/>
          <w:sz w:val="24"/>
          <w:lang w:val="en-US"/>
        </w:rPr>
        <w:object w:dxaOrig="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6.5pt" o:ole="" fillcolor="window">
            <v:imagedata r:id="rId4" o:title=""/>
          </v:shape>
          <o:OLEObject Type="Embed" ProgID="Equation.3" ShapeID="_x0000_i1025" DrawAspect="Content" ObjectID="_1337942535" r:id="rId5"/>
        </w:object>
      </w:r>
      <w:r w:rsidRPr="00F05CF6">
        <w:rPr>
          <w:sz w:val="24"/>
        </w:rPr>
        <w:t>.</w:t>
      </w:r>
    </w:p>
    <w:p w:rsidR="00B83A1C" w:rsidRPr="00F05CF6" w:rsidRDefault="00B83A1C" w:rsidP="00B83A1C">
      <w:pPr>
        <w:spacing w:after="120"/>
        <w:ind w:firstLine="720"/>
        <w:jc w:val="both"/>
        <w:rPr>
          <w:sz w:val="24"/>
        </w:rPr>
      </w:pPr>
      <w:r>
        <w:rPr>
          <w:noProof/>
          <w:sz w:val="24"/>
        </w:rPr>
        <w:drawing>
          <wp:anchor distT="0" distB="0" distL="71755" distR="71755" simplePos="0" relativeHeight="251660288" behindDoc="0" locked="0" layoutInCell="0" allowOverlap="1">
            <wp:simplePos x="0" y="0"/>
            <wp:positionH relativeFrom="column">
              <wp:posOffset>15240</wp:posOffset>
            </wp:positionH>
            <wp:positionV relativeFrom="paragraph">
              <wp:posOffset>74295</wp:posOffset>
            </wp:positionV>
            <wp:extent cx="2752725" cy="2358390"/>
            <wp:effectExtent l="19050" t="0" r="9525" b="0"/>
            <wp:wrapSquare wrapText="right"/>
            <wp:docPr id="2" name="Рисунок 2" descr="ris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35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5CF6">
        <w:rPr>
          <w:sz w:val="24"/>
        </w:rPr>
        <w:t xml:space="preserve">Вычислим скорость точки. </w:t>
      </w:r>
    </w:p>
    <w:p w:rsidR="00B83A1C" w:rsidRPr="00F05CF6" w:rsidRDefault="00B83A1C" w:rsidP="00B83A1C">
      <w:pPr>
        <w:spacing w:after="120"/>
        <w:ind w:left="1440" w:firstLine="720"/>
        <w:jc w:val="both"/>
        <w:rPr>
          <w:sz w:val="24"/>
        </w:rPr>
      </w:pPr>
      <w:r w:rsidRPr="00F05CF6">
        <w:rPr>
          <w:sz w:val="24"/>
        </w:rPr>
        <w:t xml:space="preserve">Используем радиус-вектор </w:t>
      </w:r>
      <w:r>
        <w:rPr>
          <w:position w:val="-4"/>
          <w:sz w:val="24"/>
          <w:lang w:val="en-US"/>
        </w:rPr>
        <w:object w:dxaOrig="180" w:dyaOrig="279">
          <v:shape id="_x0000_i1026" type="#_x0000_t75" style="width:8.25pt;height:14.25pt" o:ole="" fillcolor="window">
            <v:imagedata r:id="rId7" o:title=""/>
          </v:shape>
          <o:OLEObject Type="Embed" ProgID="Equation.3" ShapeID="_x0000_i1026" DrawAspect="Content" ObjectID="_1337942536" r:id="rId8"/>
        </w:object>
      </w:r>
      <w:r w:rsidRPr="00F05CF6">
        <w:rPr>
          <w:sz w:val="24"/>
        </w:rPr>
        <w:t xml:space="preserve">. движущейся точки, начало которого находится в неподвижной точке  </w:t>
      </w:r>
      <w:r>
        <w:rPr>
          <w:position w:val="-10"/>
          <w:sz w:val="24"/>
          <w:lang w:val="en-US"/>
        </w:rPr>
        <w:object w:dxaOrig="300" w:dyaOrig="340">
          <v:shape id="_x0000_i1027" type="#_x0000_t75" style="width:18pt;height:20.25pt" o:ole="" fillcolor="window">
            <v:imagedata r:id="rId9" o:title=""/>
          </v:shape>
          <o:OLEObject Type="Embed" ProgID="Equation.3" ShapeID="_x0000_i1027" DrawAspect="Content" ObjectID="_1337942537" r:id="rId10"/>
        </w:object>
      </w:r>
      <w:r w:rsidRPr="00F05CF6">
        <w:rPr>
          <w:sz w:val="24"/>
        </w:rPr>
        <w:t xml:space="preserve"> </w:t>
      </w:r>
    </w:p>
    <w:p w:rsidR="00B83A1C" w:rsidRDefault="00B83A1C" w:rsidP="00B83A1C">
      <w:pPr>
        <w:spacing w:after="120"/>
        <w:jc w:val="center"/>
        <w:rPr>
          <w:sz w:val="24"/>
          <w:lang w:val="en-US"/>
        </w:rPr>
      </w:pPr>
      <w:r>
        <w:rPr>
          <w:position w:val="-24"/>
          <w:sz w:val="24"/>
          <w:lang w:val="en-US"/>
        </w:rPr>
        <w:object w:dxaOrig="2480" w:dyaOrig="660">
          <v:shape id="_x0000_i1028" type="#_x0000_t75" style="width:123.75pt;height:33pt" o:ole="" fillcolor="window">
            <v:imagedata r:id="rId11" o:title=""/>
          </v:shape>
          <o:OLEObject Type="Embed" ProgID="Equation.3" ShapeID="_x0000_i1028" DrawAspect="Content" ObjectID="_1337942538" r:id="rId12"/>
        </w:object>
      </w:r>
    </w:p>
    <w:p w:rsidR="00B83A1C" w:rsidRPr="00F05CF6" w:rsidRDefault="00B83A1C" w:rsidP="00B83A1C">
      <w:pPr>
        <w:spacing w:after="120"/>
        <w:ind w:firstLine="720"/>
        <w:jc w:val="both"/>
        <w:rPr>
          <w:sz w:val="24"/>
        </w:rPr>
      </w:pPr>
      <w:r>
        <w:rPr>
          <w:position w:val="-24"/>
          <w:sz w:val="24"/>
          <w:lang w:val="en-US"/>
        </w:rPr>
        <w:object w:dxaOrig="740" w:dyaOrig="660">
          <v:shape id="_x0000_i1029" type="#_x0000_t75" style="width:36.75pt;height:33pt" o:ole="" fillcolor="window">
            <v:imagedata r:id="rId13" o:title=""/>
          </v:shape>
          <o:OLEObject Type="Embed" ProgID="Equation.3" ShapeID="_x0000_i1029" DrawAspect="Content" ObjectID="_1337942539" r:id="rId14"/>
        </w:object>
      </w:r>
      <w:r w:rsidRPr="00F05CF6">
        <w:rPr>
          <w:sz w:val="24"/>
        </w:rPr>
        <w:t xml:space="preserve">  - единичный вектор, направленный по касательной к траектории в сторону возрастающих расстояний.</w:t>
      </w:r>
    </w:p>
    <w:p w:rsidR="00B83A1C" w:rsidRPr="00F05CF6" w:rsidRDefault="00B83A1C" w:rsidP="00B83A1C">
      <w:pPr>
        <w:spacing w:after="120"/>
        <w:ind w:left="720" w:firstLine="720"/>
        <w:jc w:val="both"/>
        <w:rPr>
          <w:sz w:val="24"/>
        </w:rPr>
      </w:pPr>
      <w:r w:rsidRPr="00F05CF6">
        <w:rPr>
          <w:sz w:val="24"/>
        </w:rPr>
        <w:t>Рис. 1.5</w:t>
      </w:r>
    </w:p>
    <w:p w:rsidR="00B83A1C" w:rsidRPr="00F05CF6" w:rsidRDefault="00B83A1C" w:rsidP="00B83A1C">
      <w:pPr>
        <w:spacing w:after="120"/>
        <w:ind w:left="2880" w:firstLine="720"/>
        <w:jc w:val="center"/>
        <w:rPr>
          <w:sz w:val="24"/>
        </w:rPr>
      </w:pPr>
      <w:r>
        <w:rPr>
          <w:position w:val="-6"/>
          <w:sz w:val="24"/>
          <w:lang w:val="en-US"/>
        </w:rPr>
        <w:object w:dxaOrig="780" w:dyaOrig="440">
          <v:shape id="_x0000_i1030" type="#_x0000_t75" style="width:39.75pt;height:21.75pt" o:ole="" fillcolor="window">
            <v:imagedata r:id="rId15" o:title=""/>
          </v:shape>
          <o:OLEObject Type="Embed" ProgID="Equation.3" ShapeID="_x0000_i1030" DrawAspect="Content" ObjectID="_1337942540" r:id="rId16"/>
        </w:object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  <w:t>(1-9)</w:t>
      </w:r>
    </w:p>
    <w:p w:rsidR="00B83A1C" w:rsidRPr="00F05CF6" w:rsidRDefault="00B83A1C" w:rsidP="00B83A1C">
      <w:pPr>
        <w:spacing w:after="120"/>
        <w:ind w:firstLine="720"/>
        <w:jc w:val="both"/>
        <w:rPr>
          <w:sz w:val="24"/>
        </w:rPr>
      </w:pPr>
      <w:proofErr w:type="gramStart"/>
      <w:r w:rsidRPr="00F05CF6">
        <w:rPr>
          <w:sz w:val="24"/>
        </w:rPr>
        <w:t>При</w:t>
      </w:r>
      <w:proofErr w:type="gramEnd"/>
      <w:r w:rsidRPr="00F05CF6">
        <w:rPr>
          <w:sz w:val="24"/>
        </w:rPr>
        <w:t xml:space="preserve">  </w:t>
      </w:r>
      <w:r>
        <w:rPr>
          <w:position w:val="-6"/>
          <w:sz w:val="24"/>
          <w:lang w:val="en-US"/>
        </w:rPr>
        <w:object w:dxaOrig="660" w:dyaOrig="279">
          <v:shape id="_x0000_i1031" type="#_x0000_t75" style="width:32.25pt;height:14.25pt" o:ole="" fillcolor="window">
            <v:imagedata r:id="rId17" o:title=""/>
          </v:shape>
          <o:OLEObject Type="Embed" ProgID="Equation.3" ShapeID="_x0000_i1031" DrawAspect="Content" ObjectID="_1337942541" r:id="rId18"/>
        </w:object>
      </w:r>
      <w:r w:rsidRPr="00F05CF6">
        <w:rPr>
          <w:sz w:val="24"/>
        </w:rPr>
        <w:t xml:space="preserve">  направления векторов  </w:t>
      </w:r>
      <w:r>
        <w:rPr>
          <w:position w:val="-6"/>
          <w:sz w:val="24"/>
          <w:lang w:val="en-US"/>
        </w:rPr>
        <w:object w:dxaOrig="200" w:dyaOrig="340">
          <v:shape id="_x0000_i1032" type="#_x0000_t75" style="width:9.75pt;height:17.25pt" o:ole="" fillcolor="window">
            <v:imagedata r:id="rId19" o:title=""/>
          </v:shape>
          <o:OLEObject Type="Embed" ProgID="Equation.3" ShapeID="_x0000_i1032" DrawAspect="Content" ObjectID="_1337942542" r:id="rId20"/>
        </w:object>
      </w:r>
      <w:r w:rsidRPr="00F05CF6">
        <w:rPr>
          <w:sz w:val="24"/>
        </w:rPr>
        <w:t xml:space="preserve">  и  </w:t>
      </w:r>
      <w:r>
        <w:rPr>
          <w:position w:val="-6"/>
          <w:sz w:val="24"/>
          <w:lang w:val="en-US"/>
        </w:rPr>
        <w:object w:dxaOrig="340" w:dyaOrig="340">
          <v:shape id="_x0000_i1033" type="#_x0000_t75" style="width:17.25pt;height:17.25pt" o:ole="" fillcolor="window">
            <v:imagedata r:id="rId21" o:title=""/>
          </v:shape>
          <o:OLEObject Type="Embed" ProgID="Equation.3" ShapeID="_x0000_i1033" DrawAspect="Content" ObjectID="_1337942543" r:id="rId22"/>
        </w:object>
      </w:r>
      <w:r w:rsidRPr="00F05CF6">
        <w:rPr>
          <w:sz w:val="24"/>
        </w:rPr>
        <w:t xml:space="preserve">  совпадают.  Если точка движется в сторону убывающих расстояний, то  </w:t>
      </w:r>
      <w:r>
        <w:rPr>
          <w:position w:val="-6"/>
          <w:sz w:val="24"/>
          <w:lang w:val="en-US"/>
        </w:rPr>
        <w:object w:dxaOrig="660" w:dyaOrig="279">
          <v:shape id="_x0000_i1034" type="#_x0000_t75" style="width:33pt;height:14.25pt" o:ole="" fillcolor="window">
            <v:imagedata r:id="rId23" o:title=""/>
          </v:shape>
          <o:OLEObject Type="Embed" ProgID="Equation.3" ShapeID="_x0000_i1034" DrawAspect="Content" ObjectID="_1337942544" r:id="rId24"/>
        </w:object>
      </w:r>
      <w:r w:rsidRPr="00F05CF6">
        <w:rPr>
          <w:sz w:val="24"/>
        </w:rPr>
        <w:t xml:space="preserve">  и направления векторов  </w:t>
      </w:r>
      <w:r>
        <w:rPr>
          <w:position w:val="-6"/>
          <w:sz w:val="24"/>
          <w:lang w:val="en-US"/>
        </w:rPr>
        <w:object w:dxaOrig="200" w:dyaOrig="340">
          <v:shape id="_x0000_i1035" type="#_x0000_t75" style="width:9.75pt;height:17.25pt" o:ole="" fillcolor="window">
            <v:imagedata r:id="rId19" o:title=""/>
          </v:shape>
          <o:OLEObject Type="Embed" ProgID="Equation.3" ShapeID="_x0000_i1035" DrawAspect="Content" ObjectID="_1337942545" r:id="rId25"/>
        </w:object>
      </w:r>
      <w:r w:rsidRPr="00F05CF6">
        <w:rPr>
          <w:sz w:val="24"/>
        </w:rPr>
        <w:t xml:space="preserve">  и  </w:t>
      </w:r>
      <w:r>
        <w:rPr>
          <w:position w:val="-6"/>
          <w:sz w:val="24"/>
          <w:lang w:val="en-US"/>
        </w:rPr>
        <w:object w:dxaOrig="340" w:dyaOrig="340">
          <v:shape id="_x0000_i1036" type="#_x0000_t75" style="width:17.25pt;height:17.25pt" o:ole="" fillcolor="window">
            <v:imagedata r:id="rId21" o:title=""/>
          </v:shape>
          <o:OLEObject Type="Embed" ProgID="Equation.3" ShapeID="_x0000_i1036" DrawAspect="Content" ObjectID="_1337942546" r:id="rId26"/>
        </w:object>
      </w:r>
      <w:r w:rsidRPr="00F05CF6">
        <w:rPr>
          <w:sz w:val="24"/>
        </w:rPr>
        <w:t xml:space="preserve"> противоположны. </w:t>
      </w:r>
    </w:p>
    <w:p w:rsidR="00B83A1C" w:rsidRPr="00F05CF6" w:rsidRDefault="00B83A1C" w:rsidP="00B83A1C">
      <w:pPr>
        <w:spacing w:after="120"/>
        <w:jc w:val="both"/>
        <w:rPr>
          <w:sz w:val="24"/>
        </w:rPr>
      </w:pPr>
      <w:r w:rsidRPr="00F05CF6">
        <w:rPr>
          <w:sz w:val="24"/>
        </w:rPr>
        <w:t xml:space="preserve">При  </w:t>
      </w:r>
      <w:r>
        <w:rPr>
          <w:position w:val="-6"/>
          <w:sz w:val="24"/>
          <w:lang w:val="en-US"/>
        </w:rPr>
        <w:object w:dxaOrig="540" w:dyaOrig="279">
          <v:shape id="_x0000_i1037" type="#_x0000_t75" style="width:27pt;height:14.25pt" o:ole="" fillcolor="window">
            <v:imagedata r:id="rId27" o:title=""/>
          </v:shape>
          <o:OLEObject Type="Embed" ProgID="Equation.3" ShapeID="_x0000_i1037" DrawAspect="Content" ObjectID="_1337942547" r:id="rId28"/>
        </w:object>
      </w:r>
      <w:r w:rsidRPr="00F05CF6">
        <w:rPr>
          <w:sz w:val="24"/>
        </w:rPr>
        <w:t xml:space="preserve">  вектор </w:t>
      </w:r>
      <w:r>
        <w:rPr>
          <w:sz w:val="24"/>
        </w:rPr>
        <w:t xml:space="preserve">скорости </w:t>
      </w:r>
      <w:r w:rsidRPr="00F05CF6">
        <w:rPr>
          <w:sz w:val="24"/>
        </w:rPr>
        <w:t xml:space="preserve">направлен по </w:t>
      </w:r>
      <w:r>
        <w:rPr>
          <w:position w:val="-6"/>
          <w:sz w:val="24"/>
          <w:lang w:val="en-US"/>
        </w:rPr>
        <w:object w:dxaOrig="200" w:dyaOrig="340">
          <v:shape id="_x0000_i1038" type="#_x0000_t75" style="width:9.75pt;height:17.25pt" o:ole="" fillcolor="window">
            <v:imagedata r:id="rId19" o:title=""/>
          </v:shape>
          <o:OLEObject Type="Embed" ProgID="Equation.3" ShapeID="_x0000_i1038" DrawAspect="Content" ObjectID="_1337942548" r:id="rId29"/>
        </w:object>
      </w:r>
      <w:r w:rsidRPr="00F05CF6">
        <w:rPr>
          <w:sz w:val="24"/>
        </w:rPr>
        <w:t xml:space="preserve">, т.е. в сторону возрастающих расстояний;  </w:t>
      </w:r>
      <w:proofErr w:type="gramStart"/>
      <w:r w:rsidRPr="00F05CF6">
        <w:rPr>
          <w:sz w:val="24"/>
        </w:rPr>
        <w:t>при</w:t>
      </w:r>
      <w:proofErr w:type="gramEnd"/>
      <w:r w:rsidRPr="00F05CF6">
        <w:rPr>
          <w:sz w:val="24"/>
        </w:rPr>
        <w:t xml:space="preserve">  </w:t>
      </w:r>
      <w:r>
        <w:rPr>
          <w:position w:val="-6"/>
          <w:sz w:val="24"/>
          <w:lang w:val="en-US"/>
        </w:rPr>
        <w:object w:dxaOrig="540" w:dyaOrig="279">
          <v:shape id="_x0000_i1039" type="#_x0000_t75" style="width:27pt;height:14.25pt" o:ole="" fillcolor="window">
            <v:imagedata r:id="rId30" o:title=""/>
          </v:shape>
          <o:OLEObject Type="Embed" ProgID="Equation.3" ShapeID="_x0000_i1039" DrawAspect="Content" ObjectID="_1337942549" r:id="rId31"/>
        </w:object>
      </w:r>
      <w:r w:rsidRPr="00F05CF6">
        <w:rPr>
          <w:sz w:val="24"/>
        </w:rPr>
        <w:t xml:space="preserve">  он имеет</w:t>
      </w:r>
      <w:r>
        <w:rPr>
          <w:sz w:val="24"/>
        </w:rPr>
        <w:t xml:space="preserve"> </w:t>
      </w:r>
      <w:r w:rsidRPr="00F05CF6">
        <w:rPr>
          <w:sz w:val="24"/>
        </w:rPr>
        <w:t xml:space="preserve">направление, противоположное </w:t>
      </w:r>
      <w:r>
        <w:rPr>
          <w:position w:val="-6"/>
          <w:sz w:val="24"/>
          <w:lang w:val="en-US"/>
        </w:rPr>
        <w:object w:dxaOrig="200" w:dyaOrig="340">
          <v:shape id="_x0000_i1040" type="#_x0000_t75" style="width:9.75pt;height:17.25pt" o:ole="" fillcolor="window">
            <v:imagedata r:id="rId19" o:title=""/>
          </v:shape>
          <o:OLEObject Type="Embed" ProgID="Equation.3" ShapeID="_x0000_i1040" DrawAspect="Content" ObjectID="_1337942550" r:id="rId32"/>
        </w:object>
      </w:r>
      <w:r w:rsidRPr="00F05CF6">
        <w:rPr>
          <w:sz w:val="24"/>
        </w:rPr>
        <w:t>, т.е. в сторону убывающих расстояний.</w:t>
      </w:r>
    </w:p>
    <w:p w:rsidR="00B83A1C" w:rsidRPr="00F05CF6" w:rsidRDefault="00B83A1C" w:rsidP="00B83A1C">
      <w:pPr>
        <w:spacing w:after="120"/>
        <w:ind w:firstLine="720"/>
        <w:jc w:val="both"/>
        <w:rPr>
          <w:sz w:val="24"/>
        </w:rPr>
      </w:pPr>
      <w:r>
        <w:rPr>
          <w:position w:val="-12"/>
          <w:sz w:val="24"/>
          <w:lang w:val="en-US"/>
        </w:rPr>
        <w:object w:dxaOrig="620" w:dyaOrig="360">
          <v:shape id="_x0000_i1041" type="#_x0000_t75" style="width:30.75pt;height:18pt" o:ole="" fillcolor="window">
            <v:imagedata r:id="rId33" o:title=""/>
          </v:shape>
          <o:OLEObject Type="Embed" ProgID="Equation.3" ShapeID="_x0000_i1041" DrawAspect="Content" ObjectID="_1337942551" r:id="rId34"/>
        </w:object>
      </w:r>
      <w:r w:rsidRPr="00F05CF6">
        <w:rPr>
          <w:sz w:val="24"/>
        </w:rPr>
        <w:t xml:space="preserve">   - </w:t>
      </w:r>
      <w:r w:rsidRPr="00F05CF6">
        <w:rPr>
          <w:sz w:val="24"/>
          <w:u w:val="single"/>
        </w:rPr>
        <w:t>алгебраическая скорость точки</w:t>
      </w:r>
      <w:r w:rsidRPr="00F05CF6">
        <w:rPr>
          <w:sz w:val="24"/>
        </w:rPr>
        <w:t xml:space="preserve">,  проекция скорости </w:t>
      </w:r>
      <w:r>
        <w:rPr>
          <w:position w:val="-6"/>
          <w:sz w:val="24"/>
          <w:lang w:val="en-US"/>
        </w:rPr>
        <w:object w:dxaOrig="180" w:dyaOrig="300">
          <v:shape id="_x0000_i1042" type="#_x0000_t75" style="width:9pt;height:15pt" o:ole="" fillcolor="window">
            <v:imagedata r:id="rId35" o:title=""/>
          </v:shape>
          <o:OLEObject Type="Embed" ProgID="Equation.3" ShapeID="_x0000_i1042" DrawAspect="Content" ObjectID="_1337942552" r:id="rId36"/>
        </w:object>
      </w:r>
      <w:r w:rsidRPr="00F05CF6">
        <w:rPr>
          <w:sz w:val="24"/>
        </w:rPr>
        <w:t xml:space="preserve"> на положительное направление касательной к траектории.</w:t>
      </w:r>
    </w:p>
    <w:p w:rsidR="00B83A1C" w:rsidRDefault="00B83A1C" w:rsidP="00B83A1C">
      <w:pPr>
        <w:pStyle w:val="a3"/>
        <w:rPr>
          <w:sz w:val="24"/>
          <w:lang w:val="ru-RU"/>
        </w:rPr>
      </w:pPr>
      <w:r w:rsidRPr="00F05CF6">
        <w:rPr>
          <w:sz w:val="24"/>
          <w:lang w:val="ru-RU"/>
        </w:rPr>
        <w:t>Естественное задание движения точки полностью определяет скорость по величине и направлению.</w:t>
      </w:r>
    </w:p>
    <w:p w:rsidR="008524CA" w:rsidRDefault="008524CA"/>
    <w:sectPr w:rsidR="008524CA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304" w:right="1418" w:bottom="1304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08" w:rsidRDefault="00B83A1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74B08" w:rsidRDefault="00B83A1C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08" w:rsidRDefault="00B83A1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474B08" w:rsidRDefault="00B83A1C">
    <w:pPr>
      <w:pStyle w:val="a7"/>
      <w:ind w:right="360" w:firstLine="360"/>
      <w:rPr>
        <w:lang w:val="en-US"/>
      </w:rPr>
    </w:pPr>
    <w:r>
      <w:t>Лекция 1</w:t>
    </w:r>
  </w:p>
  <w:p w:rsidR="00474B08" w:rsidRDefault="00B83A1C">
    <w:pPr>
      <w:pStyle w:val="a7"/>
      <w:ind w:right="360" w:firstLine="360"/>
    </w:pPr>
    <w:r>
      <w:rPr>
        <w:lang w:val="en-US"/>
      </w:rPr>
      <w:t>09.05.03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CF6" w:rsidRDefault="00B83A1C">
    <w:pPr>
      <w:pStyle w:val="a7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CF6" w:rsidRDefault="00B83A1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B08" w:rsidRPr="00F05CF6" w:rsidRDefault="00B83A1C">
    <w:pPr>
      <w:pStyle w:val="a5"/>
    </w:pPr>
    <w:r>
      <w:t>Теоретическая механика  (Кинематика)</w:t>
    </w: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CF6" w:rsidRDefault="00B83A1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3A1C"/>
    <w:rsid w:val="008524CA"/>
    <w:rsid w:val="00B8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3A1C"/>
    <w:pPr>
      <w:spacing w:before="60" w:after="60"/>
      <w:ind w:firstLine="720"/>
      <w:jc w:val="both"/>
    </w:pPr>
    <w:rPr>
      <w:sz w:val="28"/>
      <w:lang w:val="en-US"/>
    </w:rPr>
  </w:style>
  <w:style w:type="character" w:customStyle="1" w:styleId="a4">
    <w:name w:val="Основной текст с отступом Знак"/>
    <w:basedOn w:val="a0"/>
    <w:link w:val="a3"/>
    <w:rsid w:val="00B83A1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5">
    <w:name w:val="header"/>
    <w:basedOn w:val="a"/>
    <w:link w:val="a6"/>
    <w:rsid w:val="00B83A1C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B83A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B83A1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83A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83A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7.bin"/><Relationship Id="rId42" Type="http://schemas.openxmlformats.org/officeDocument/2006/relationships/footer" Target="footer3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5.bin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Company>COMP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2010-06-13T10:55:00Z</dcterms:created>
  <dcterms:modified xsi:type="dcterms:W3CDTF">2010-06-13T10:55:00Z</dcterms:modified>
</cp:coreProperties>
</file>